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"/>
        <w:ind w:firstLine="0" w:left="6236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к Решению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</w:p>
    <w:p w14:paraId="02000000">
      <w:pPr>
        <w:spacing w:after="95"/>
        <w:ind w:hanging="10" w:left="10" w:right="-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от «03»октября 2022 г. № 2-1 </w:t>
      </w:r>
    </w:p>
    <w:p w14:paraId="03000000">
      <w:pPr>
        <w:spacing w:after="0"/>
        <w:ind w:firstLine="0" w:left="1685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Порядок ликвидации Избирательной комиссии муниципального образования Семеновский </w:t>
      </w:r>
    </w:p>
    <w:p w14:paraId="04000000">
      <w:pPr>
        <w:ind w:firstLine="0" w:left="-426"/>
        <w:jc w:val="both"/>
        <w:rPr>
          <w:rFonts w:ascii="Times New Roman" w:hAnsi="Times New Roman"/>
        </w:rPr>
      </w:pPr>
    </w:p>
    <w:tbl>
      <w:tblPr>
        <w:tblStyle w:val="Style_1"/>
        <w:tblInd w:type="dxa" w:w="-425"/>
        <w:tblLayout w:type="fixed"/>
      </w:tblPr>
      <w:tblGrid>
        <w:gridCol w:w="531"/>
        <w:gridCol w:w="3292"/>
        <w:gridCol w:w="2785"/>
        <w:gridCol w:w="1897"/>
        <w:gridCol w:w="2610"/>
        <w:gridCol w:w="3822"/>
      </w:tblGrid>
      <w:tr>
        <w:tc>
          <w:tcPr>
            <w:tcW w:type="dxa" w:w="53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05000000">
            <w:pPr>
              <w:spacing w:after="14"/>
              <w:ind w:firstLine="0" w:left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</w:p>
          <w:p w14:paraId="0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п/п </w:t>
            </w:r>
          </w:p>
        </w:tc>
        <w:tc>
          <w:tcPr>
            <w:tcW w:type="dxa" w:w="3292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0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мероприятия </w:t>
            </w:r>
          </w:p>
        </w:tc>
        <w:tc>
          <w:tcPr>
            <w:tcW w:type="dxa" w:w="2785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0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Срок исполнения </w:t>
            </w:r>
          </w:p>
        </w:tc>
        <w:tc>
          <w:tcPr>
            <w:tcW w:type="dxa" w:w="1897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Исполнитель</w:t>
            </w:r>
          </w:p>
        </w:tc>
        <w:tc>
          <w:tcPr>
            <w:tcW w:type="dxa" w:w="261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</w:tcPr>
          <w:p w14:paraId="0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Норма, регулирующая порядок исполнения</w:t>
            </w:r>
          </w:p>
        </w:tc>
        <w:tc>
          <w:tcPr>
            <w:tcW w:type="dxa" w:w="3822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0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Примечание </w:t>
            </w:r>
          </w:p>
        </w:tc>
      </w:tr>
      <w:tr>
        <w:tc>
          <w:tcPr>
            <w:tcW w:type="dxa" w:w="531"/>
            <w:vAlign w:val="center"/>
          </w:tcPr>
          <w:p w14:paraId="0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292"/>
            <w:vAlign w:val="center"/>
          </w:tcPr>
          <w:p w14:paraId="0D000000">
            <w:pPr>
              <w:ind w:firstLine="202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ликвидации ИКМО и формировании ликвидационной комиссии, утверждение порядка и сроков ликвидации ИКМО как юридического лица</w:t>
            </w:r>
          </w:p>
        </w:tc>
        <w:tc>
          <w:tcPr>
            <w:tcW w:type="dxa" w:w="2785"/>
            <w:vAlign w:val="center"/>
          </w:tcPr>
          <w:p w14:paraId="0E000000">
            <w:pPr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97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 МО</w:t>
            </w:r>
          </w:p>
        </w:tc>
        <w:tc>
          <w:tcPr>
            <w:tcW w:type="dxa" w:w="2610"/>
            <w:vAlign w:val="center"/>
          </w:tcPr>
          <w:p w14:paraId="10000000">
            <w:pPr>
              <w:spacing w:after="16"/>
              <w:ind w:firstLine="0" w:left="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 ст. 61 ГК РФ</w:t>
            </w:r>
          </w:p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 ст. 62 ГК РФ</w:t>
            </w:r>
          </w:p>
        </w:tc>
        <w:tc>
          <w:tcPr>
            <w:tcW w:type="dxa" w:w="3822"/>
            <w:vAlign w:val="center"/>
          </w:tcPr>
          <w:p w14:paraId="12000000">
            <w:pPr>
              <w:ind w:firstLine="4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момента формирования ликвидационной комиссии к ней переходят полномочия по управлению делами </w:t>
            </w:r>
            <w:r>
              <w:rPr>
                <w:rFonts w:ascii="Times New Roman" w:hAnsi="Times New Roman"/>
              </w:rPr>
              <w:t>ИКМО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c>
          <w:tcPr>
            <w:tcW w:type="dxa" w:w="531"/>
            <w:vAlign w:val="center"/>
          </w:tcPr>
          <w:p w14:paraId="1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292"/>
            <w:vAlign w:val="center"/>
          </w:tcPr>
          <w:p w14:paraId="14000000">
            <w:pPr>
              <w:ind w:firstLine="202" w:left="0" w:righ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уведомления в Межрайонную Инспекцию Федеральной Налоговой Службы № 15 по Санкт-Петербургу о принятом МС МО решении о ликвидации ИКМО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формировании ликвидационной комиссии для внесения в ЕГРЮЛ записи о том, что ИКМО находится в процессе ликвидации как юридическое лицо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5000000">
            <w:pPr>
              <w:spacing w:line="240" w:lineRule="auto"/>
              <w:ind w:firstLine="185" w:left="0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Уведомление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аправляется в Межрайонную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нспекцию Федеральной Налоговой Службы № 15 по Санкт-Петербургу (по месту нахождения ИКМО)</w:t>
            </w:r>
          </w:p>
        </w:tc>
        <w:tc>
          <w:tcPr>
            <w:tcW w:type="dxa" w:w="2785"/>
            <w:vAlign w:val="center"/>
          </w:tcPr>
          <w:p w14:paraId="16000000">
            <w:pPr>
              <w:spacing w:after="35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3 рабочих дней после даты принятия решения о ликвидации ИКМО как юридического лица и создании </w:t>
            </w:r>
            <w:r>
              <w:rPr>
                <w:rFonts w:ascii="Times New Roman" w:hAnsi="Times New Roman"/>
              </w:rPr>
              <w:t>ликвидационной комиссии</w:t>
            </w:r>
          </w:p>
        </w:tc>
        <w:tc>
          <w:tcPr>
            <w:tcW w:type="dxa" w:w="1897"/>
            <w:vAlign w:val="center"/>
          </w:tcPr>
          <w:p w14:paraId="17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1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19000000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 ст. 62 ГК РФ</w:t>
            </w:r>
          </w:p>
          <w:p w14:paraId="1A000000">
            <w:pPr>
              <w:spacing w:after="16"/>
              <w:ind w:right="16"/>
              <w:jc w:val="center"/>
              <w:rPr>
                <w:rFonts w:ascii="Times New Roman" w:hAnsi="Times New Roman"/>
              </w:rPr>
            </w:pPr>
          </w:p>
          <w:p w14:paraId="1B000000">
            <w:pPr>
              <w:spacing w:after="13"/>
              <w:ind w:firstLine="0"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1.2 ст. 9 Закона</w:t>
            </w:r>
          </w:p>
          <w:p w14:paraId="1C000000">
            <w:pPr>
              <w:ind w:righ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129-ФЗ</w:t>
            </w:r>
          </w:p>
          <w:p w14:paraId="1D000000">
            <w:pPr>
              <w:ind w:right="16"/>
              <w:jc w:val="center"/>
              <w:rPr>
                <w:rFonts w:ascii="Times New Roman" w:hAnsi="Times New Roman"/>
              </w:rPr>
            </w:pPr>
          </w:p>
          <w:p w14:paraId="1E000000">
            <w:pPr>
              <w:spacing w:after="11"/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п.1, п. 2 ст. 20</w:t>
            </w:r>
          </w:p>
          <w:p w14:paraId="1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Закона №129-ФЗ</w:t>
            </w:r>
          </w:p>
        </w:tc>
        <w:tc>
          <w:tcPr>
            <w:tcW w:type="dxa" w:w="3822"/>
            <w:vAlign w:val="center"/>
          </w:tcPr>
          <w:p w14:paraId="20000000">
            <w:pPr>
              <w:spacing w:line="276" w:lineRule="auto"/>
              <w:ind w:firstLine="37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 принятии решения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ликвидации ИКМО и о формировании ликвидационной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направляется в регистрирующий орган с приложением принятого решения в письменной форме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21000000">
            <w:pPr>
              <w:spacing w:line="276" w:lineRule="auto"/>
              <w:ind w:firstLine="37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уведомления приведена в приложении № 5 к приказу ФНС России от 31.08.2020 № ЕД-714/617@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(форма № Р15016)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2000000">
            <w:pPr>
              <w:ind w:firstLine="37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Требования к оформлению уведомления определены в разделе </w:t>
            </w:r>
            <w:r>
              <w:rPr>
                <w:rFonts w:ascii="Times New Roman" w:hAnsi="Times New Roman"/>
              </w:rPr>
              <w:t>VII</w:t>
            </w:r>
            <w:r>
              <w:rPr>
                <w:rFonts w:ascii="Times New Roman" w:hAnsi="Times New Roman"/>
              </w:rPr>
              <w:t xml:space="preserve"> приложения № 13 к приказу ФНС России от 31.08.2020 № ЕД-7-14/617@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3000000">
            <w:pPr>
              <w:ind w:firstLine="37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Подлинность подписи заявителя на уведомлении по форме № Р15016 должна быть засвидетельствована нотариусом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c>
          <w:tcPr>
            <w:tcW w:type="dxa" w:w="531"/>
            <w:vAlign w:val="center"/>
          </w:tcPr>
          <w:p w14:paraId="2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292"/>
            <w:vAlign w:val="center"/>
          </w:tcPr>
          <w:p w14:paraId="25000000">
            <w:pPr>
              <w:ind w:firstLine="202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муниципального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бразования муниципальный округ </w:t>
            </w:r>
            <w:r>
              <w:rPr>
                <w:rFonts w:ascii="Times New Roman" w:hAnsi="Times New Roman"/>
              </w:rPr>
              <w:t>Семеновский</w:t>
            </w:r>
            <w:r>
              <w:rPr>
                <w:rFonts w:ascii="Times New Roman" w:hAnsi="Times New Roman"/>
              </w:rPr>
              <w:t xml:space="preserve">, в </w:t>
            </w:r>
            <w:r>
              <w:rPr>
                <w:rFonts w:ascii="Times New Roman" w:hAnsi="Times New Roman"/>
              </w:rPr>
              <w:t xml:space="preserve">печатном органе (газете) сообщения о том, что ИКМО находится в процессе </w:t>
            </w:r>
            <w:r>
              <w:rPr>
                <w:rFonts w:ascii="Times New Roman" w:hAnsi="Times New Roman"/>
              </w:rPr>
              <w:t>ликвидации как юридическое лицо</w:t>
            </w:r>
          </w:p>
        </w:tc>
        <w:tc>
          <w:tcPr>
            <w:tcW w:type="dxa" w:w="2785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26000000">
            <w:pPr>
              <w:spacing w:after="35" w:line="240" w:lineRule="auto"/>
              <w:ind w:firstLine="177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 рабочих дней после даты принятия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решения о ликвидации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ИКМО как юридического лица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 </w:t>
            </w:r>
          </w:p>
        </w:tc>
        <w:tc>
          <w:tcPr>
            <w:tcW w:type="dxa" w:w="1897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28000000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 МО</w:t>
            </w:r>
          </w:p>
          <w:p w14:paraId="29000000">
            <w:pPr>
              <w:ind w:right="7"/>
              <w:jc w:val="center"/>
              <w:rPr>
                <w:rFonts w:ascii="Times New Roman" w:hAnsi="Times New Roman"/>
              </w:rPr>
            </w:pPr>
          </w:p>
          <w:p w14:paraId="2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1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  <w:shd w:fill="auto" w:val="clear"/>
            <w:vAlign w:val="center"/>
          </w:tcPr>
          <w:p w14:paraId="2B000000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 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. 62 ГК РФ</w:t>
            </w:r>
          </w:p>
          <w:p w14:paraId="2C000000">
            <w:pPr>
              <w:ind w:firstLine="0" w:left="59"/>
              <w:jc w:val="center"/>
              <w:rPr>
                <w:rFonts w:ascii="Times New Roman" w:hAnsi="Times New Roman"/>
              </w:rPr>
            </w:pPr>
          </w:p>
          <w:p w14:paraId="2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822"/>
            <w:vAlign w:val="center"/>
          </w:tcPr>
          <w:p w14:paraId="2E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1"/>
            <w:vAlign w:val="center"/>
          </w:tcPr>
          <w:p w14:paraId="2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292"/>
            <w:vAlign w:val="center"/>
          </w:tcPr>
          <w:p w14:paraId="30000000">
            <w:pPr>
              <w:spacing w:after="36" w:line="240" w:lineRule="auto"/>
              <w:ind w:firstLine="178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Опубликование уведомления о ликвидации ИКМО как юридического лица в едином Федеральном реестре ведений о фактах деятельности юридических лиц (</w:t>
            </w:r>
            <w:r>
              <w:rPr>
                <w:rFonts w:ascii="Times New Roman" w:hAnsi="Times New Roman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</w:rPr>
              <w:t>fedresurs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ru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type="dxa" w:w="2785"/>
            <w:vAlign w:val="center"/>
          </w:tcPr>
          <w:p w14:paraId="31000000">
            <w:pPr>
              <w:spacing w:after="36" w:line="240" w:lineRule="auto"/>
              <w:ind w:firstLine="121" w:left="35" w:right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3 рабочих дней с даты возникновения соответствующего факта (согласно информации ФНС России – в течение 3 рабочих дней с даты принятия решения) </w:t>
            </w:r>
          </w:p>
        </w:tc>
        <w:tc>
          <w:tcPr>
            <w:tcW w:type="dxa" w:w="1897"/>
            <w:vAlign w:val="center"/>
          </w:tcPr>
          <w:p w14:paraId="32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34000000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>
              <w:rPr>
                <w:rFonts w:ascii="Times New Roman" w:hAnsi="Times New Roman"/>
              </w:rPr>
              <w:t>. «н.5» п. 7</w:t>
            </w:r>
          </w:p>
          <w:p w14:paraId="35000000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7.1 Закона</w:t>
            </w:r>
          </w:p>
          <w:p w14:paraId="36000000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129-ФЗ</w:t>
            </w:r>
          </w:p>
          <w:p w14:paraId="37000000">
            <w:pPr>
              <w:ind w:right="5"/>
              <w:jc w:val="center"/>
              <w:rPr>
                <w:rFonts w:ascii="Times New Roman" w:hAnsi="Times New Roman"/>
              </w:rPr>
            </w:pPr>
          </w:p>
          <w:p w14:paraId="38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</w:t>
            </w:r>
            <w:r>
              <w:rPr>
                <w:rFonts w:ascii="Times New Roman" w:hAnsi="Times New Roman"/>
              </w:rPr>
              <w:t>. 2 п. 9 ст. 7.1 Закона № 129-ФЗ</w:t>
            </w:r>
          </w:p>
        </w:tc>
        <w:tc>
          <w:tcPr>
            <w:tcW w:type="dxa" w:w="3822"/>
            <w:vAlign w:val="center"/>
          </w:tcPr>
          <w:p w14:paraId="39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1"/>
            <w:vAlign w:val="center"/>
          </w:tcPr>
          <w:p w14:paraId="3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292"/>
            <w:vAlign w:val="center"/>
          </w:tcPr>
          <w:p w14:paraId="3B000000">
            <w:pPr>
              <w:ind w:firstLine="208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Опубликование в журнале «Вестник государственной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егистрации» сообщения о ликвидации ИКМО как юридического лица, а также информации о порядке и сроке заявления требований кредиторами  </w:t>
            </w:r>
          </w:p>
          <w:p w14:paraId="3C000000">
            <w:pPr>
              <w:ind w:right="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3E000000">
            <w:pPr>
              <w:spacing w:after="17" w:line="252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представления уведомления о принятии решения о ликвидации ИКМО в Межрайонную Инспекцию Федеральной Налоговой Службы № 15 по Санкт-Петербургу в порядке, предусмотренном пунктом 2, но не позднее 3 рабочих дней после даты принятия решения о ликвидации ИКМО </w:t>
            </w:r>
          </w:p>
        </w:tc>
        <w:tc>
          <w:tcPr>
            <w:tcW w:type="dxa" w:w="1897"/>
            <w:vAlign w:val="center"/>
          </w:tcPr>
          <w:p w14:paraId="3F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41000000">
            <w:pPr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 ст.63 ГК РФ</w:t>
            </w:r>
          </w:p>
          <w:p w14:paraId="42000000">
            <w:pPr>
              <w:ind w:right="5"/>
              <w:jc w:val="center"/>
              <w:rPr>
                <w:rFonts w:ascii="Times New Roman" w:hAnsi="Times New Roman"/>
              </w:rPr>
            </w:pPr>
          </w:p>
          <w:p w14:paraId="43000000">
            <w:pPr>
              <w:spacing w:line="276" w:lineRule="auto"/>
              <w:ind w:hanging="10" w:left="142" w:right="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</w:t>
            </w:r>
            <w:r>
              <w:rPr>
                <w:rFonts w:ascii="Times New Roman" w:hAnsi="Times New Roman"/>
              </w:rPr>
              <w:t>. 2 п.2 ст. 20 Закона № 129-ФЗ</w:t>
            </w:r>
          </w:p>
          <w:p w14:paraId="44000000">
            <w:pPr>
              <w:spacing w:after="16"/>
              <w:ind w:right="5"/>
              <w:jc w:val="center"/>
              <w:rPr>
                <w:rFonts w:ascii="Times New Roman" w:hAnsi="Times New Roman"/>
              </w:rPr>
            </w:pPr>
          </w:p>
          <w:p w14:paraId="45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ФНС России от 16.06.2006</w:t>
            </w:r>
          </w:p>
          <w:p w14:paraId="4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№САЭ-3-09/355@</w:t>
            </w:r>
          </w:p>
        </w:tc>
        <w:tc>
          <w:tcPr>
            <w:tcW w:type="dxa" w:w="3822"/>
            <w:vAlign w:val="center"/>
          </w:tcPr>
          <w:p w14:paraId="47000000">
            <w:pPr>
              <w:spacing w:line="252" w:lineRule="auto"/>
              <w:ind w:firstLine="365" w:left="20" w:right="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ФНС России от 16.06.2006 № САЭ3-09/355@ установлено, что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изданием, в котором публикуется сообщение о ликвидации, является «Вестник государственной регистрации»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8000000">
            <w:pPr>
              <w:ind w:right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9000000">
            <w:pPr>
              <w:spacing w:line="240" w:lineRule="auto"/>
              <w:ind w:firstLine="385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сообщение можно через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специальную форму на сайте издания, заполнив заявку и отправив ее на указанный адрес электронной почты </w:t>
            </w:r>
          </w:p>
        </w:tc>
      </w:tr>
      <w:tr>
        <w:tc>
          <w:tcPr>
            <w:tcW w:type="dxa" w:w="531"/>
            <w:vAlign w:val="center"/>
          </w:tcPr>
          <w:p w14:paraId="4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292"/>
            <w:vAlign w:val="center"/>
          </w:tcPr>
          <w:p w14:paraId="4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Уведомление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редседателя ИКМО, членов ИКМО, а также сотрудников аппарата ИКМО о ликвидации ИКМО как юридического лица </w:t>
            </w:r>
          </w:p>
        </w:tc>
        <w:tc>
          <w:tcPr>
            <w:tcW w:type="dxa" w:w="2785"/>
            <w:vAlign w:val="center"/>
          </w:tcPr>
          <w:p w14:paraId="4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Незамедлительно после принятия решения о ликвидации ИКМО как юридического лица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(не менее чем за два месяца до прекращения полномочий, расторжения трудового договора (контракта) </w:t>
            </w:r>
          </w:p>
          <w:p w14:paraId="4D000000">
            <w:pPr>
              <w:ind w:firstLine="0"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897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51000000">
            <w:pPr>
              <w:spacing w:after="12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</w:t>
            </w:r>
            <w:r>
              <w:rPr>
                <w:rFonts w:ascii="Times New Roman" w:hAnsi="Times New Roman"/>
              </w:rPr>
              <w:t>. 2, 3 ст. 180</w:t>
            </w:r>
          </w:p>
          <w:p w14:paraId="52000000">
            <w:pPr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 РФ</w:t>
            </w:r>
          </w:p>
          <w:p w14:paraId="53000000">
            <w:pPr>
              <w:spacing w:after="16"/>
              <w:ind w:firstLine="0" w:left="12"/>
              <w:jc w:val="center"/>
              <w:rPr>
                <w:rFonts w:ascii="Times New Roman" w:hAnsi="Times New Roman"/>
              </w:rPr>
            </w:pPr>
          </w:p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 ст. 81 ТК РФ</w:t>
            </w:r>
          </w:p>
        </w:tc>
        <w:tc>
          <w:tcPr>
            <w:tcW w:type="dxa" w:w="3822"/>
            <w:vAlign w:val="center"/>
          </w:tcPr>
          <w:p w14:paraId="55000000">
            <w:pPr>
              <w:ind w:firstLine="284" w:left="-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вручается персонально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 роспись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56000000">
            <w:pPr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уведомлении рекомендуется указать: </w:t>
            </w:r>
          </w:p>
          <w:p w14:paraId="57000000">
            <w:pPr>
              <w:ind w:hanging="80"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информацию о предстоящем прекращении полномочий (расторжении трудового договора (контракта) в связи с ликвидацией ИКМО; </w:t>
            </w:r>
          </w:p>
          <w:p w14:paraId="58000000">
            <w:pPr>
              <w:ind w:hanging="80"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документа, где содержится </w:t>
            </w:r>
          </w:p>
          <w:p w14:paraId="5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о ликвидации ИКМО; </w:t>
            </w:r>
          </w:p>
          <w:p w14:paraId="5B000000">
            <w:pPr>
              <w:ind w:firstLine="0"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C000000">
            <w:pPr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о возможности досрочно </w:t>
            </w:r>
          </w:p>
          <w:p w14:paraId="5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расторгнуть трудовой договор (контракт) в связи с ликвидацией </w:t>
            </w:r>
          </w:p>
          <w:p w14:paraId="5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ИКМО </w:t>
            </w:r>
          </w:p>
        </w:tc>
      </w:tr>
      <w:tr>
        <w:tc>
          <w:tcPr>
            <w:tcW w:type="dxa" w:w="531"/>
            <w:vAlign w:val="center"/>
          </w:tcPr>
          <w:p w14:paraId="5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292"/>
            <w:vAlign w:val="center"/>
          </w:tcPr>
          <w:p w14:paraId="6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 письменной форме органов службы занятости о принятом МС МО решении о ликвидации ИКМО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о предстоящем расторжении трудовых договоров (контрактов)  </w:t>
            </w:r>
          </w:p>
          <w:p w14:paraId="6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6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чем за 2 месяца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начала проведения соответствующих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ероприятий  </w:t>
            </w:r>
          </w:p>
        </w:tc>
        <w:tc>
          <w:tcPr>
            <w:tcW w:type="dxa" w:w="1897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65000000">
            <w:pPr>
              <w:spacing w:after="11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</w:t>
            </w:r>
            <w:r>
              <w:rPr>
                <w:rFonts w:ascii="Times New Roman" w:hAnsi="Times New Roman"/>
              </w:rPr>
              <w:t xml:space="preserve">. 1 п. 2 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. 25</w:t>
            </w:r>
          </w:p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Закона</w:t>
            </w:r>
            <w:r>
              <w:rPr>
                <w:rFonts w:ascii="Times New Roman" w:hAnsi="Times New Roman"/>
              </w:rPr>
              <w:t xml:space="preserve"> № 1032-1</w:t>
            </w:r>
          </w:p>
        </w:tc>
        <w:tc>
          <w:tcPr>
            <w:tcW w:type="dxa" w:w="3822"/>
            <w:vAlign w:val="center"/>
          </w:tcPr>
          <w:p w14:paraId="67000000">
            <w:pPr>
              <w:ind w:firstLine="24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уведомлении необходимо указать должность, </w:t>
            </w:r>
            <w:r>
              <w:rPr>
                <w:rFonts w:ascii="Times New Roman" w:hAnsi="Times New Roman"/>
              </w:rPr>
              <w:t>профессию,специальность</w:t>
            </w:r>
            <w:r>
              <w:rPr>
                <w:rFonts w:ascii="Times New Roman" w:hAnsi="Times New Roman"/>
              </w:rPr>
              <w:t xml:space="preserve">  и квалификационные требования,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условия оплаты труда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68000000">
            <w:pPr>
              <w:ind w:firstLine="243" w:left="0"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9000000">
            <w:pPr>
              <w:ind w:firstLine="24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уведомления приведена в приложении № 1 к приказу Минтруда России от 26.01.2022 № 24 </w:t>
            </w:r>
          </w:p>
        </w:tc>
      </w:tr>
      <w:tr>
        <w:tc>
          <w:tcPr>
            <w:tcW w:type="dxa" w:w="531"/>
            <w:vAlign w:val="center"/>
          </w:tcPr>
          <w:p w14:paraId="6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292"/>
            <w:vAlign w:val="center"/>
          </w:tcPr>
          <w:p w14:paraId="6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инвентаризации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имущества</w:t>
            </w:r>
            <w:r>
              <w:rPr>
                <w:rFonts w:ascii="Times New Roman" w:hAnsi="Times New Roman"/>
              </w:rPr>
              <w:t xml:space="preserve"> ИКМО  </w:t>
            </w:r>
          </w:p>
        </w:tc>
        <w:tc>
          <w:tcPr>
            <w:tcW w:type="dxa" w:w="2785"/>
            <w:vAlign w:val="center"/>
          </w:tcPr>
          <w:p w14:paraId="6C000000">
            <w:pPr>
              <w:spacing w:after="35"/>
              <w:ind w:firstLine="7"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даты составления промежуточного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иквидационного баланса </w:t>
            </w:r>
          </w:p>
        </w:tc>
        <w:tc>
          <w:tcPr>
            <w:tcW w:type="dxa" w:w="1897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6F000000">
            <w:pPr>
              <w:ind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 приказа Минфина России от 29.07.1998</w:t>
            </w:r>
          </w:p>
          <w:p w14:paraId="70000000">
            <w:pPr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34н</w:t>
            </w:r>
          </w:p>
          <w:p w14:paraId="71000000">
            <w:pPr>
              <w:ind w:right="21"/>
              <w:jc w:val="center"/>
              <w:rPr>
                <w:rFonts w:ascii="Times New Roman" w:hAnsi="Times New Roman"/>
              </w:rPr>
            </w:pPr>
          </w:p>
          <w:p w14:paraId="72000000">
            <w:pPr>
              <w:spacing w:after="3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Минфина России от 13.06.1995 № 49</w:t>
            </w:r>
          </w:p>
        </w:tc>
        <w:tc>
          <w:tcPr>
            <w:tcW w:type="dxa" w:w="3822"/>
            <w:vAlign w:val="center"/>
          </w:tcPr>
          <w:p w14:paraId="7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7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292"/>
            <w:vAlign w:val="center"/>
          </w:tcPr>
          <w:p w14:paraId="75000000">
            <w:pPr>
              <w:spacing w:after="36"/>
              <w:ind w:firstLine="35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кредиторов и получение дебиторской задолженности, а также уведомление в письменной форме кредиторов о ликвидации ИКМО как юридического лица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6000000">
            <w:pPr>
              <w:spacing w:after="16"/>
              <w:ind w:firstLine="350" w:left="0"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7000000">
            <w:pPr>
              <w:spacing w:after="36"/>
              <w:ind w:firstLine="35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Уведомление должно содержать срок для предъявления требований </w:t>
            </w:r>
          </w:p>
          <w:p w14:paraId="7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не менее 2 месяцев с момента публикации сообщения о ликвидации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7A000000">
            <w:pPr>
              <w:spacing w:after="35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 месяцев с момента публикации сообщения о ликвидации в Вестнике государственной регистрации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type="dxa" w:w="1897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7D000000">
            <w:pPr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 ст.63 ГК РФ</w:t>
            </w:r>
          </w:p>
          <w:p w14:paraId="7E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822"/>
            <w:vAlign w:val="center"/>
          </w:tcPr>
          <w:p w14:paraId="7F000000">
            <w:pPr>
              <w:ind w:firstLine="101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Уведомление должно осуществляться </w:t>
            </w:r>
          </w:p>
          <w:p w14:paraId="8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надлежащим образом – почтовым отправлением с уведомлением о вручении письма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81000000">
            <w:pPr>
              <w:ind w:firstLine="101"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82000000">
            <w:pPr>
              <w:ind w:firstLine="101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сохранить копии всех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уведомлений,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отправленных кредиторам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8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3292"/>
            <w:vAlign w:val="center"/>
          </w:tcPr>
          <w:p w14:paraId="8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ромежуточного ликвидационного баланса </w:t>
            </w:r>
          </w:p>
        </w:tc>
        <w:tc>
          <w:tcPr>
            <w:tcW w:type="dxa" w:w="2785"/>
            <w:vAlign w:val="center"/>
          </w:tcPr>
          <w:p w14:paraId="85000000">
            <w:pPr>
              <w:spacing w:line="240" w:lineRule="auto"/>
              <w:ind w:firstLine="31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окончания срока предъявления требований кредиторами,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редусмотренного пунктом 9 </w:t>
            </w:r>
          </w:p>
        </w:tc>
        <w:tc>
          <w:tcPr>
            <w:tcW w:type="dxa" w:w="1897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</w:tc>
        <w:tc>
          <w:tcPr>
            <w:tcW w:type="dxa" w:w="2610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 ст.63 ГК РФ</w:t>
            </w:r>
          </w:p>
        </w:tc>
        <w:tc>
          <w:tcPr>
            <w:tcW w:type="dxa" w:w="3822"/>
            <w:vAlign w:val="center"/>
          </w:tcPr>
          <w:p w14:paraId="88000000">
            <w:pPr>
              <w:spacing w:line="240" w:lineRule="auto"/>
              <w:ind w:firstLine="15" w:left="101" w:right="1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Промежуточный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иквидационный баланс должен содержать сведения о составе имущества ликвидируемого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 лица, перечне кредиторов и требований, предъявленных ими, результатах рассмотрения требований</w:t>
            </w:r>
            <w:r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иквидационной комиссией,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требований, удовлетворенных вступившим в законную силу решением суда (при наличии)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8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292"/>
            <w:vAlign w:val="center"/>
          </w:tcPr>
          <w:p w14:paraId="8A00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ромежуточного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ликвидационного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баланса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8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8C000000">
            <w:pPr>
              <w:spacing w:after="35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составления промежуточного </w:t>
            </w:r>
          </w:p>
          <w:p w14:paraId="8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ликвидационного баланса </w:t>
            </w:r>
          </w:p>
        </w:tc>
        <w:tc>
          <w:tcPr>
            <w:tcW w:type="dxa" w:w="1897"/>
            <w:vAlign w:val="center"/>
          </w:tcPr>
          <w:p w14:paraId="8E000000">
            <w:pPr>
              <w:ind w:righ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 МО</w:t>
            </w:r>
          </w:p>
          <w:p w14:paraId="8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10"/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 ст.63 ГК РФ</w:t>
            </w:r>
          </w:p>
        </w:tc>
        <w:tc>
          <w:tcPr>
            <w:tcW w:type="dxa" w:w="3822"/>
            <w:vAlign w:val="center"/>
          </w:tcPr>
          <w:p w14:paraId="9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4521"/>
        </w:trPr>
        <w:tc>
          <w:tcPr>
            <w:tcW w:type="dxa" w:w="531"/>
            <w:vAlign w:val="center"/>
          </w:tcPr>
          <w:p w14:paraId="9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3292"/>
            <w:vAlign w:val="center"/>
          </w:tcPr>
          <w:p w14:paraId="93000000">
            <w:pPr>
              <w:ind w:firstLine="350" w:left="0" w:righ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"https://internet.garant.ru/#/document/74640310/entry/5000"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Уведомление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Межрайонную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Инспекцию Федеральной Налоговой Службы № 15 по Санкт-Петербургу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составлении промежуточного</w:t>
            </w:r>
            <w:r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 xml:space="preserve">иквидационного баланса </w:t>
            </w:r>
          </w:p>
          <w:p w14:paraId="9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95000000">
            <w:pPr>
              <w:spacing w:after="34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утверждения промежуточного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ликвидационного баланса,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 не ранее срока,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установленного в п.4 ст. 20 </w:t>
            </w:r>
          </w:p>
          <w:p w14:paraId="9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Закона № 129-ФЗ </w:t>
            </w:r>
          </w:p>
        </w:tc>
        <w:tc>
          <w:tcPr>
            <w:tcW w:type="dxa" w:w="1897"/>
            <w:vAlign w:val="center"/>
          </w:tcPr>
          <w:p w14:paraId="97000000">
            <w:pPr>
              <w:spacing w:after="33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9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99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 и п.4 ст. 20 Закона</w:t>
            </w:r>
          </w:p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129-ФЗ</w:t>
            </w:r>
          </w:p>
        </w:tc>
        <w:tc>
          <w:tcPr>
            <w:tcW w:type="dxa" w:w="3822"/>
            <w:vAlign w:val="center"/>
          </w:tcPr>
          <w:p w14:paraId="9B000000">
            <w:pPr>
              <w:spacing w:after="16"/>
              <w:ind w:firstLine="4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(уведомление) направляется по форме, приведенной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приложении № 5 к приказу ФНС России от 31.08.2020 № ЕД-7-14/617@ с указанием на то, что оно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представлено в связи с </w:t>
            </w:r>
            <w:r>
              <w:rPr>
                <w:rFonts w:ascii="Times New Roman" w:hAnsi="Times New Roman"/>
              </w:rPr>
              <w:t>составлениемпромежуточного</w:t>
            </w:r>
            <w:r>
              <w:rPr>
                <w:rFonts w:ascii="Times New Roman" w:hAnsi="Times New Roman"/>
              </w:rPr>
              <w:t xml:space="preserve"> баланса (форма № Р15016) </w:t>
            </w:r>
          </w:p>
          <w:p w14:paraId="9C000000">
            <w:pPr>
              <w:ind w:firstLine="4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9D000000">
            <w:pPr>
              <w:spacing w:line="240" w:lineRule="auto"/>
              <w:ind w:firstLine="4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Подлинность подписи заявителя 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уведомлении по форме № Р15016 должна быть засвидетельствована нотариусом </w:t>
            </w:r>
          </w:p>
          <w:p w14:paraId="9E000000">
            <w:pPr>
              <w:ind w:firstLine="4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9F000000">
            <w:pPr>
              <w:spacing w:line="240" w:lineRule="auto"/>
              <w:ind w:firstLine="40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 промежуточный ликвидационный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баланс в налоговый орган не </w:t>
            </w:r>
            <w:r>
              <w:rPr>
                <w:rFonts w:ascii="Times New Roman" w:hAnsi="Times New Roman"/>
              </w:rPr>
              <w:t xml:space="preserve">представляется </w:t>
            </w:r>
          </w:p>
          <w:p w14:paraId="A0000000">
            <w:pPr>
              <w:ind w:firstLine="0"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A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A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3292"/>
            <w:vAlign w:val="center"/>
          </w:tcPr>
          <w:p w14:paraId="A3000000">
            <w:pPr>
              <w:spacing w:after="35" w:line="240" w:lineRule="auto"/>
              <w:ind w:firstLine="492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территориальный орган ПФР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сведений о работающих зарегистрированных лицах,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предусмотренных </w:t>
            </w:r>
            <w:r>
              <w:rPr>
                <w:rFonts w:ascii="Times New Roman" w:hAnsi="Times New Roman"/>
              </w:rPr>
              <w:t>п.п</w:t>
            </w:r>
            <w:r>
              <w:rPr>
                <w:rFonts w:ascii="Times New Roman" w:hAnsi="Times New Roman"/>
              </w:rPr>
              <w:t xml:space="preserve">. 1 - 8 п. 2 ст. 6 и п. 2 и п. 2.4 ст. 11 Закона  </w:t>
            </w:r>
            <w:r>
              <w:rPr>
                <w:rFonts w:ascii="Times New Roman" w:hAnsi="Times New Roman"/>
              </w:rPr>
              <w:t xml:space="preserve">№ 27-ФЗ, п. 4 ст. 9 Закона № 56-ФЗ </w:t>
            </w:r>
          </w:p>
          <w:p w14:paraId="A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A5000000">
            <w:pPr>
              <w:spacing w:line="240" w:lineRule="auto"/>
              <w:ind w:firstLine="469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одного месяца со дня утверждения промежуточного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ликвидационного баланса,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 не позднее дня представления в Межрайонную Инспекцию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Федеральной Налоговой Службы № 15 по Санкт-Петербургу документов для государственной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егистрации при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юридического лица, указанных в пункте 18 </w:t>
            </w:r>
          </w:p>
        </w:tc>
        <w:tc>
          <w:tcPr>
            <w:tcW w:type="dxa" w:w="1897"/>
            <w:vAlign w:val="center"/>
          </w:tcPr>
          <w:p w14:paraId="A6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A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A8000000">
            <w:pPr>
              <w:ind w:righ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9, п. 1, п. 3</w:t>
            </w:r>
          </w:p>
          <w:p w14:paraId="A9000000">
            <w:pPr>
              <w:spacing w:after="1"/>
              <w:ind w:righ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11, Закона</w:t>
            </w:r>
          </w:p>
          <w:p w14:paraId="AA000000">
            <w:pPr>
              <w:ind w:right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27-ФЗ</w:t>
            </w:r>
          </w:p>
          <w:p w14:paraId="A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822"/>
            <w:vAlign w:val="center"/>
          </w:tcPr>
          <w:p w14:paraId="A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A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3292"/>
            <w:vAlign w:val="center"/>
          </w:tcPr>
          <w:p w14:paraId="AE000000">
            <w:pPr>
              <w:spacing w:after="35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Выплата в соответствии с промежуточным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иквидационным балансом денежных сумм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кредиторам </w:t>
            </w:r>
            <w:r>
              <w:rPr>
                <w:rFonts w:ascii="Times New Roman" w:hAnsi="Times New Roman"/>
              </w:rPr>
              <w:t>ликвидируемого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 лица (ИКМО) в порядке очередности,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установленной ст. 64 ГК РФ (при наличии кредиторской задолженности) </w:t>
            </w:r>
          </w:p>
        </w:tc>
        <w:tc>
          <w:tcPr>
            <w:tcW w:type="dxa" w:w="2785"/>
            <w:vAlign w:val="center"/>
          </w:tcPr>
          <w:p w14:paraId="AF000000">
            <w:pPr>
              <w:spacing w:after="35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дня утверждения промежуточного </w:t>
            </w:r>
          </w:p>
          <w:p w14:paraId="B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ликвидационного баланса </w:t>
            </w:r>
          </w:p>
        </w:tc>
        <w:tc>
          <w:tcPr>
            <w:tcW w:type="dxa" w:w="1897"/>
            <w:vAlign w:val="center"/>
          </w:tcPr>
          <w:p w14:paraId="B1000000">
            <w:pPr>
              <w:spacing w:after="33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B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B3000000">
            <w:pPr>
              <w:ind w:firstLine="0" w:lef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 ст. 63 ГК РФ</w:t>
            </w:r>
          </w:p>
          <w:p w14:paraId="B4000000">
            <w:pPr>
              <w:spacing w:after="16"/>
              <w:ind w:firstLine="0" w:left="10"/>
              <w:jc w:val="center"/>
              <w:rPr>
                <w:rFonts w:ascii="Times New Roman" w:hAnsi="Times New Roman"/>
              </w:rPr>
            </w:pPr>
          </w:p>
          <w:p w14:paraId="B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64 ГК РФ</w:t>
            </w:r>
          </w:p>
        </w:tc>
        <w:tc>
          <w:tcPr>
            <w:tcW w:type="dxa" w:w="3822"/>
            <w:vAlign w:val="center"/>
          </w:tcPr>
          <w:p w14:paraId="B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B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3292"/>
            <w:vAlign w:val="center"/>
          </w:tcPr>
          <w:p w14:paraId="B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ликвидационного баланса </w:t>
            </w:r>
          </w:p>
        </w:tc>
        <w:tc>
          <w:tcPr>
            <w:tcW w:type="dxa" w:w="2785"/>
            <w:vAlign w:val="center"/>
          </w:tcPr>
          <w:p w14:paraId="B9000000">
            <w:pPr>
              <w:ind w:firstLine="0" w:left="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BA000000">
            <w:pPr>
              <w:spacing w:line="276" w:lineRule="auto"/>
              <w:ind w:firstLine="46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завершения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расчетов</w:t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кредиторами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B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897"/>
            <w:vAlign w:val="center"/>
          </w:tcPr>
          <w:p w14:paraId="BC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B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10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 ст.63 ГК РФ</w:t>
            </w:r>
          </w:p>
        </w:tc>
        <w:tc>
          <w:tcPr>
            <w:tcW w:type="dxa" w:w="3822"/>
            <w:vAlign w:val="center"/>
          </w:tcPr>
          <w:p w14:paraId="B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C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3292"/>
            <w:vAlign w:val="center"/>
          </w:tcPr>
          <w:p w14:paraId="C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ликвидационного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баланса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C2000000">
            <w:pPr>
              <w:ind w:firstLine="46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ликвидационного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баланса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897"/>
            <w:vAlign w:val="center"/>
          </w:tcPr>
          <w:p w14:paraId="C3000000">
            <w:pPr>
              <w:ind w:righ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 МО</w:t>
            </w:r>
          </w:p>
          <w:p w14:paraId="C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10"/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 ст.63 ГК РФ</w:t>
            </w:r>
          </w:p>
        </w:tc>
        <w:tc>
          <w:tcPr>
            <w:tcW w:type="dxa" w:w="3822"/>
            <w:vAlign w:val="center"/>
          </w:tcPr>
          <w:p w14:paraId="C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C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3292"/>
            <w:vAlign w:val="center"/>
          </w:tcPr>
          <w:p w14:paraId="C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МС МО имущества, оставшегося после удовлетворения требований кредиторов </w:t>
            </w:r>
          </w:p>
        </w:tc>
        <w:tc>
          <w:tcPr>
            <w:tcW w:type="dxa" w:w="2785"/>
            <w:vAlign w:val="center"/>
          </w:tcPr>
          <w:p w14:paraId="C9000000">
            <w:pPr>
              <w:ind w:firstLine="46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утверждения ликвидационного баланса и удовлетворения требований </w:t>
            </w:r>
          </w:p>
        </w:tc>
        <w:tc>
          <w:tcPr>
            <w:tcW w:type="dxa" w:w="1897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</w:tc>
        <w:tc>
          <w:tcPr>
            <w:tcW w:type="dxa" w:w="2610"/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8 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. 63 ГК РФ</w:t>
            </w:r>
          </w:p>
        </w:tc>
        <w:tc>
          <w:tcPr>
            <w:tcW w:type="dxa" w:w="3822"/>
            <w:vAlign w:val="center"/>
          </w:tcPr>
          <w:p w14:paraId="C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C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3292"/>
            <w:vAlign w:val="center"/>
          </w:tcPr>
          <w:p w14:paraId="CE000000">
            <w:pPr>
              <w:ind w:right="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Межрайонную Инспекцию Федеральной Налоговой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лужбы № 15 по Санкт-Петербургу о завершении процесса ликвидации ИКМО, подготовка и представление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регистрирующий орган для </w:t>
            </w:r>
          </w:p>
          <w:p w14:paraId="CF00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государственной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егистрации следующих документов: </w:t>
            </w:r>
          </w:p>
          <w:p w14:paraId="D0000000">
            <w:pPr>
              <w:ind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заявления о 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егистрации в связи с завершением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ИКМО как юридического лица (форма № Р15016); </w:t>
            </w:r>
          </w:p>
          <w:p w14:paraId="D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ликвидационного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баланса, утвержденного решением МС МО; </w:t>
            </w:r>
          </w:p>
          <w:p w14:paraId="D2000000">
            <w:pPr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документа, подтверждающего уплату государственной пошлины; </w:t>
            </w:r>
          </w:p>
          <w:p w14:paraId="D3000000">
            <w:pPr>
              <w:ind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документа,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одтверждающего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представление</w:t>
            </w:r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территориальный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 ПФР сведений в соответствии с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"https://internet.garant.ru/#/document/10106192/entry/60201"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п.п</w:t>
            </w:r>
            <w:r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 п. 2 ст. 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"https://internet.garant.ru/#/document/10106192/entry/1102"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п.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и п.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"https://internet.garant.ru/#/document/10106192/entry/11024"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2.4 </w:t>
            </w:r>
            <w:r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Закона № 27-ФЗ и в соответствии с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"https://internet.garant.ru/#/document/12160189/entry/94"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п. 4 ст.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Закона </w:t>
            </w:r>
          </w:p>
          <w:p w14:paraId="D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56-ФЗ </w:t>
            </w:r>
          </w:p>
        </w:tc>
        <w:tc>
          <w:tcPr>
            <w:tcW w:type="dxa" w:w="2785"/>
            <w:vAlign w:val="center"/>
          </w:tcPr>
          <w:p w14:paraId="D5000000">
            <w:pPr>
              <w:spacing w:line="240" w:lineRule="auto"/>
              <w:ind w:firstLine="441" w:left="19"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ранее чем через 2 месяца с момента помещения в органах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печати ликвидационной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комиссией публикации 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ликвидации ИКМО как юридического лица </w:t>
            </w:r>
          </w:p>
        </w:tc>
        <w:tc>
          <w:tcPr>
            <w:tcW w:type="dxa" w:w="1897"/>
            <w:vAlign w:val="center"/>
          </w:tcPr>
          <w:p w14:paraId="D6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D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D8000000">
            <w:pPr>
              <w:spacing w:after="13"/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 ст.21 Закона</w:t>
            </w:r>
          </w:p>
          <w:p w14:paraId="D9000000">
            <w:pPr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129-ФЗ</w:t>
            </w:r>
          </w:p>
          <w:p w14:paraId="DA000000">
            <w:pPr>
              <w:ind w:right="1"/>
              <w:jc w:val="center"/>
              <w:rPr>
                <w:rFonts w:ascii="Times New Roman" w:hAnsi="Times New Roman"/>
              </w:rPr>
            </w:pPr>
          </w:p>
          <w:p w14:paraId="DB000000">
            <w:pPr>
              <w:spacing w:after="13"/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п.2, п. 3, п. 4</w:t>
            </w:r>
          </w:p>
          <w:p w14:paraId="DC000000">
            <w:pPr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 xml:space="preserve">. 22 </w:t>
            </w:r>
            <w:r>
              <w:rPr>
                <w:rFonts w:ascii="Times New Roman" w:hAnsi="Times New Roman"/>
              </w:rPr>
              <w:t>Закона</w:t>
            </w:r>
          </w:p>
          <w:p w14:paraId="D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129-ФЗ</w:t>
            </w:r>
          </w:p>
        </w:tc>
        <w:tc>
          <w:tcPr>
            <w:tcW w:type="dxa" w:w="3822"/>
            <w:vAlign w:val="center"/>
          </w:tcPr>
          <w:p w14:paraId="DE000000">
            <w:pPr>
              <w:ind w:firstLine="348" w:left="0" w:righ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(уведомление)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направляется по форме, приведенной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приложении № </w:t>
            </w: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приказу ФНС России от 31.08.2020 № ЕД-7-14/617@ с указанием на то, что оно представляется в связи с завершением ликвидации юридического лица (форма № Р15016) </w:t>
            </w:r>
          </w:p>
          <w:p w14:paraId="DF000000">
            <w:pPr>
              <w:ind w:firstLine="348"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E0000000">
            <w:pPr>
              <w:spacing w:line="240" w:lineRule="auto"/>
              <w:ind w:firstLine="348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заявителя должна быть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засвидетельствована нотариально, 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исключением случаев, когда заявитель представляет документы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электронном виде, подписанные усиленной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квалифицированной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подписью заявителя </w:t>
            </w:r>
          </w:p>
        </w:tc>
      </w:tr>
      <w:tr>
        <w:tc>
          <w:tcPr>
            <w:tcW w:type="dxa" w:w="531"/>
            <w:vAlign w:val="center"/>
          </w:tcPr>
          <w:p w14:paraId="E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3292"/>
            <w:vAlign w:val="center"/>
          </w:tcPr>
          <w:p w14:paraId="E2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ликвидации ИКМО как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 лица, внесение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записи о ликвидации в ЕГРЮЛ</w:t>
            </w:r>
          </w:p>
        </w:tc>
        <w:tc>
          <w:tcPr>
            <w:tcW w:type="dxa" w:w="2785"/>
            <w:vAlign w:val="center"/>
          </w:tcPr>
          <w:p w14:paraId="E3000000">
            <w:pPr>
              <w:spacing w:after="35" w:line="240" w:lineRule="auto"/>
              <w:ind w:firstLine="177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чем 5 рабочих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дней со дня представления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регистрирующий орган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(налоговый орган)</w:t>
            </w:r>
            <w:r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окументов,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редусмотренных в пункте 18  </w:t>
            </w:r>
          </w:p>
        </w:tc>
        <w:tc>
          <w:tcPr>
            <w:tcW w:type="dxa" w:w="1897"/>
            <w:vAlign w:val="center"/>
          </w:tcPr>
          <w:p w14:paraId="E4000000">
            <w:pPr>
              <w:ind w:firstLine="0" w:left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Регистрирующий</w:t>
            </w:r>
            <w:r>
              <w:rPr>
                <w:rFonts w:ascii="Times New Roman" w:hAnsi="Times New Roman"/>
              </w:rPr>
              <w:t xml:space="preserve"> орган по месту нахождения </w:t>
            </w:r>
            <w:r>
              <w:rPr>
                <w:rFonts w:ascii="Times New Roman" w:hAnsi="Times New Roman"/>
              </w:rPr>
              <w:t>ликвидируемого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юридического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ица</w:t>
            </w:r>
          </w:p>
        </w:tc>
        <w:tc>
          <w:tcPr>
            <w:tcW w:type="dxa" w:w="2610"/>
            <w:vAlign w:val="center"/>
          </w:tcPr>
          <w:p w14:paraId="E5000000">
            <w:pPr>
              <w:spacing w:after="13"/>
              <w:ind w:firstLine="0" w:left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 ст. 22 Закона</w:t>
            </w:r>
          </w:p>
          <w:p w14:paraId="E6000000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129-ФЗ</w:t>
            </w:r>
          </w:p>
          <w:p w14:paraId="E7000000">
            <w:pPr>
              <w:ind w:right="3"/>
              <w:jc w:val="center"/>
              <w:rPr>
                <w:rFonts w:ascii="Times New Roman" w:hAnsi="Times New Roman"/>
              </w:rPr>
            </w:pPr>
          </w:p>
          <w:p w14:paraId="E8000000">
            <w:pPr>
              <w:spacing w:after="13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 ст. 8 Закона</w:t>
            </w:r>
          </w:p>
          <w:p w14:paraId="E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129-ФЗ</w:t>
            </w:r>
          </w:p>
        </w:tc>
        <w:tc>
          <w:tcPr>
            <w:tcW w:type="dxa" w:w="3822"/>
            <w:vAlign w:val="center"/>
          </w:tcPr>
          <w:p w14:paraId="EA000000">
            <w:pPr>
              <w:spacing w:line="240" w:lineRule="auto"/>
              <w:ind w:firstLine="116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ИКМО считается завершенной после внесения сведений о ее ликвидации в ЕГРЮЛ </w:t>
            </w:r>
          </w:p>
        </w:tc>
      </w:tr>
      <w:tr>
        <w:tc>
          <w:tcPr>
            <w:tcW w:type="dxa" w:w="531"/>
            <w:vAlign w:val="center"/>
          </w:tcPr>
          <w:p w14:paraId="E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292"/>
            <w:vAlign w:val="center"/>
          </w:tcPr>
          <w:p w14:paraId="EC00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в орган, обслуживающий лицевой счет </w:t>
            </w:r>
          </w:p>
          <w:p w14:paraId="ED00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ИКМО, заявления о закрытии данного счета </w:t>
            </w:r>
          </w:p>
          <w:p w14:paraId="E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type="dxa" w:w="2785"/>
            <w:vAlign w:val="center"/>
          </w:tcPr>
          <w:p w14:paraId="E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внесения записи о ликвидации юридического лица в ЕГРЮЛ </w:t>
            </w:r>
          </w:p>
        </w:tc>
        <w:tc>
          <w:tcPr>
            <w:tcW w:type="dxa" w:w="1897"/>
            <w:vAlign w:val="center"/>
          </w:tcPr>
          <w:p w14:paraId="F0000000">
            <w:pPr>
              <w:spacing w:after="33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  <w:p w14:paraId="F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10"/>
            <w:vAlign w:val="center"/>
          </w:tcPr>
          <w:p w14:paraId="F2000000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62, 68 приказа</w:t>
            </w:r>
          </w:p>
          <w:p w14:paraId="F3000000">
            <w:pPr>
              <w:spacing w:after="27" w:line="240" w:lineRule="auto"/>
              <w:ind w:firstLine="0" w:left="201" w:right="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Казначейства России от 17.10.2016</w:t>
            </w:r>
          </w:p>
          <w:p w14:paraId="F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21н</w:t>
            </w:r>
          </w:p>
        </w:tc>
        <w:tc>
          <w:tcPr>
            <w:tcW w:type="dxa" w:w="3822"/>
            <w:vAlign w:val="center"/>
          </w:tcPr>
          <w:p w14:paraId="F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531"/>
            <w:vAlign w:val="center"/>
          </w:tcPr>
          <w:p w14:paraId="F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3292"/>
            <w:vAlign w:val="center"/>
          </w:tcPr>
          <w:p w14:paraId="F7000000">
            <w:pPr>
              <w:spacing w:after="16"/>
              <w:ind w:righ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документов </w:t>
            </w:r>
            <w:r>
              <w:rPr>
                <w:rFonts w:ascii="Times New Roman" w:hAnsi="Times New Roman"/>
              </w:rPr>
              <w:t>ИКМО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 том числе связанных с ее ликвидацией в качестве </w:t>
            </w:r>
            <w:r>
              <w:rPr>
                <w:rFonts w:ascii="Times New Roman" w:hAnsi="Times New Roman"/>
              </w:rPr>
              <w:t>юридического лица)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архив  </w:t>
            </w:r>
          </w:p>
        </w:tc>
        <w:tc>
          <w:tcPr>
            <w:tcW w:type="dxa" w:w="2785"/>
            <w:vAlign w:val="center"/>
          </w:tcPr>
          <w:p w14:paraId="F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внесения записи о ликвидации юридического лица в ЕГРЮЛ </w:t>
            </w:r>
          </w:p>
        </w:tc>
        <w:tc>
          <w:tcPr>
            <w:tcW w:type="dxa" w:w="1897"/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</w:tc>
        <w:tc>
          <w:tcPr>
            <w:tcW w:type="dxa" w:w="2610"/>
            <w:vAlign w:val="center"/>
          </w:tcPr>
          <w:p w14:paraId="FA000000">
            <w:pPr>
              <w:ind w:righ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23 Закона</w:t>
            </w:r>
          </w:p>
          <w:p w14:paraId="FB000000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125-ФЗ</w:t>
            </w:r>
          </w:p>
          <w:p w14:paraId="FC000000">
            <w:pPr>
              <w:ind w:right="3"/>
              <w:jc w:val="center"/>
              <w:rPr>
                <w:rFonts w:ascii="Times New Roman" w:hAnsi="Times New Roman"/>
              </w:rPr>
            </w:pPr>
          </w:p>
          <w:p w14:paraId="FD000000">
            <w:pPr>
              <w:spacing w:after="6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>Росархива</w:t>
            </w:r>
            <w:r>
              <w:rPr>
                <w:rFonts w:ascii="Times New Roman" w:hAnsi="Times New Roman"/>
              </w:rPr>
              <w:t xml:space="preserve"> от 20.12.2019</w:t>
            </w:r>
          </w:p>
          <w:p w14:paraId="F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236</w:t>
            </w:r>
          </w:p>
        </w:tc>
        <w:tc>
          <w:tcPr>
            <w:tcW w:type="dxa" w:w="3822"/>
            <w:vAlign w:val="center"/>
          </w:tcPr>
          <w:p w14:paraId="FF000000">
            <w:pPr>
              <w:spacing w:after="35" w:line="240" w:lineRule="auto"/>
              <w:ind w:firstLine="252" w:left="6" w:righ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связанные с подготовкой и проведением выборов в органы местного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самоуправления,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местного референдума, передаются в ТИК  </w:t>
            </w:r>
          </w:p>
        </w:tc>
      </w:tr>
      <w:tr>
        <w:tc>
          <w:tcPr>
            <w:tcW w:type="dxa" w:w="531"/>
            <w:vAlign w:val="center"/>
          </w:tcPr>
          <w:p w14:paraId="0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3292"/>
            <w:vAlign w:val="center"/>
          </w:tcPr>
          <w:p w14:paraId="0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печати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юридического лица (ИКМО) </w:t>
            </w:r>
          </w:p>
        </w:tc>
        <w:tc>
          <w:tcPr>
            <w:tcW w:type="dxa" w:w="2785"/>
            <w:vAlign w:val="center"/>
          </w:tcPr>
          <w:p w14:paraId="0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внесения записи о ликвидации юридического лица в ЕГРЮЛ </w:t>
            </w:r>
          </w:p>
        </w:tc>
        <w:tc>
          <w:tcPr>
            <w:tcW w:type="dxa" w:w="1897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Ликвидационная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комиссия</w:t>
            </w:r>
          </w:p>
        </w:tc>
        <w:tc>
          <w:tcPr>
            <w:tcW w:type="dxa" w:w="2610"/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822"/>
            <w:vAlign w:val="center"/>
          </w:tcPr>
          <w:p w14:paraId="0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6010000">
      <w:pPr>
        <w:ind w:firstLine="0" w:left="-426"/>
        <w:jc w:val="both"/>
        <w:rPr>
          <w:rFonts w:ascii="Times New Roman" w:hAnsi="Times New Roman"/>
        </w:rPr>
      </w:pPr>
    </w:p>
    <w:p w14:paraId="07010000">
      <w:pPr>
        <w:ind w:firstLine="0" w:left="-426"/>
        <w:jc w:val="both"/>
        <w:rPr>
          <w:rFonts w:ascii="Times New Roman" w:hAnsi="Times New Roman"/>
        </w:rPr>
      </w:pPr>
    </w:p>
    <w:p w14:paraId="08010000">
      <w:pPr>
        <w:ind w:firstLine="0" w:left="-426"/>
        <w:jc w:val="both"/>
        <w:rPr>
          <w:rFonts w:ascii="Times New Roman" w:hAnsi="Times New Roman"/>
        </w:rPr>
      </w:pPr>
    </w:p>
    <w:p w14:paraId="09010000">
      <w:pPr>
        <w:ind w:firstLine="0" w:left="-426"/>
        <w:jc w:val="both"/>
        <w:rPr>
          <w:rFonts w:ascii="Times New Roman" w:hAnsi="Times New Roman"/>
        </w:rPr>
      </w:pPr>
    </w:p>
    <w:p w14:paraId="0A010000">
      <w:pPr>
        <w:ind w:firstLine="0" w:left="-426"/>
        <w:jc w:val="both"/>
        <w:rPr>
          <w:rFonts w:ascii="Times New Roman" w:hAnsi="Times New Roman"/>
        </w:rPr>
      </w:pPr>
    </w:p>
    <w:sectPr>
      <w:pgSz w:h="11906" w:orient="landscape" w:w="16838"/>
      <w:pgMar w:bottom="851" w:footer="709" w:gutter="0" w:header="709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  <w:color w:val="000000"/>
    </w:rPr>
  </w:style>
  <w:style w:default="1" w:styleId="Style_2_ch" w:type="character">
    <w:name w:val="Normal"/>
    <w:link w:val="Style_2"/>
    <w:rPr>
      <w:rFonts w:ascii="Calibri" w:hAnsi="Calibri"/>
      <w:color w:val="00000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Unresolved Mention"/>
    <w:basedOn w:val="Style_9"/>
    <w:link w:val="Style_8_ch"/>
    <w:rPr>
      <w:color w:val="605E5C"/>
      <w:shd w:fill="E1DFDD" w:val="clear"/>
    </w:rPr>
  </w:style>
  <w:style w:styleId="Style_8_ch" w:type="character">
    <w:name w:val="Unresolved Mention"/>
    <w:basedOn w:val="Style_9_ch"/>
    <w:link w:val="Style_8"/>
    <w:rPr>
      <w:color w:val="605E5C"/>
      <w:shd w:fill="E1DFDD" w:val="clear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9"/>
    <w:link w:val="Style_13_ch"/>
    <w:rPr>
      <w:color w:themeColor="hyperlink" w:val="0563C1"/>
      <w:u w:val="single"/>
    </w:rPr>
  </w:style>
  <w:style w:styleId="Style_13_ch" w:type="character">
    <w:name w:val="Hyperlink"/>
    <w:basedOn w:val="Style_9_ch"/>
    <w:link w:val="Style_13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2022-10-04T08:19:58Z</dcterms:modified>
</cp:coreProperties>
</file>